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B6A4" w14:textId="77777777" w:rsidR="00CB4F58" w:rsidRPr="00CB4F58" w:rsidRDefault="00CB4F58" w:rsidP="00CB4F58">
      <w:pPr>
        <w:spacing w:before="120" w:line="240" w:lineRule="auto"/>
        <w:rPr>
          <w:rFonts w:ascii="Sharp Grotesk Medium 22" w:hAnsi="Sharp Grotesk Medium 22"/>
          <w:sz w:val="36"/>
          <w:szCs w:val="36"/>
        </w:rPr>
      </w:pPr>
    </w:p>
    <w:p w14:paraId="60A04C95" w14:textId="77777777" w:rsidR="00CB4F58" w:rsidRDefault="00CB4F58" w:rsidP="00CB4F58">
      <w:pPr>
        <w:spacing w:before="120" w:line="240" w:lineRule="auto"/>
        <w:rPr>
          <w:rFonts w:ascii="Sharp Grotesk Medium 22" w:hAnsi="Sharp Grotesk Medium 22"/>
          <w:sz w:val="36"/>
          <w:szCs w:val="36"/>
        </w:rPr>
      </w:pPr>
      <w:r w:rsidRPr="00CB4F58">
        <w:rPr>
          <w:rFonts w:ascii="Sharp Grotesk Medium 22" w:hAnsi="Sharp Grotesk Medium 22"/>
          <w:sz w:val="36"/>
          <w:szCs w:val="36"/>
        </w:rPr>
        <w:t>Sebastien Vanderperre</w:t>
      </w:r>
    </w:p>
    <w:p w14:paraId="6AE59072" w14:textId="77777777" w:rsidR="00DE1D9A" w:rsidRDefault="00DE1D9A" w:rsidP="00437C8C">
      <w:pPr>
        <w:spacing w:before="120" w:line="240" w:lineRule="auto"/>
        <w:rPr>
          <w:rFonts w:ascii="Campton" w:hAnsi="Campton"/>
          <w:sz w:val="22"/>
          <w:szCs w:val="22"/>
        </w:rPr>
      </w:pPr>
      <w:r w:rsidRPr="00DE1D9A">
        <w:rPr>
          <w:rFonts w:ascii="Campton" w:hAnsi="Campton"/>
          <w:sz w:val="22"/>
          <w:szCs w:val="22"/>
        </w:rPr>
        <w:t>Chief Executive Officer, Benelux-France region</w:t>
      </w:r>
    </w:p>
    <w:p w14:paraId="64FCB0EC" w14:textId="48D9E9A7" w:rsidR="00437C8C" w:rsidRDefault="00437C8C" w:rsidP="00437C8C">
      <w:pPr>
        <w:spacing w:before="120" w:line="240" w:lineRule="auto"/>
        <w:rPr>
          <w:rFonts w:ascii="Campton" w:hAnsi="Campton"/>
          <w:sz w:val="22"/>
          <w:szCs w:val="22"/>
        </w:rPr>
      </w:pPr>
      <w:r>
        <w:rPr>
          <w:rFonts w:ascii="Campton" w:hAnsi="Campton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15243E2" wp14:editId="543578D7">
            <wp:simplePos x="0" y="0"/>
            <wp:positionH relativeFrom="page">
              <wp:align>left</wp:align>
            </wp:positionH>
            <wp:positionV relativeFrom="paragraph">
              <wp:posOffset>295910</wp:posOffset>
            </wp:positionV>
            <wp:extent cx="7573645" cy="3764915"/>
            <wp:effectExtent l="0" t="0" r="8255" b="6985"/>
            <wp:wrapTight wrapText="bothSides">
              <wp:wrapPolygon edited="0">
                <wp:start x="0" y="0"/>
                <wp:lineTo x="0" y="21531"/>
                <wp:lineTo x="21569" y="21531"/>
                <wp:lineTo x="21569" y="0"/>
                <wp:lineTo x="0" y="0"/>
              </wp:wrapPolygon>
            </wp:wrapTight>
            <wp:docPr id="1087738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738222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38" b="12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51" cy="3765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460DC" w14:textId="77777777" w:rsidR="005F6ED4" w:rsidRPr="004D65F0" w:rsidRDefault="005F6ED4" w:rsidP="005D48D2">
      <w:pPr>
        <w:spacing w:before="120" w:line="240" w:lineRule="auto"/>
        <w:rPr>
          <w:rFonts w:ascii="Campton" w:hAnsi="Campton"/>
          <w:sz w:val="24"/>
          <w:szCs w:val="24"/>
        </w:rPr>
      </w:pPr>
    </w:p>
    <w:p w14:paraId="3C644008" w14:textId="77777777" w:rsidR="0094550E" w:rsidRPr="0094550E" w:rsidRDefault="0094550E" w:rsidP="0094550E">
      <w:pPr>
        <w:spacing w:before="120" w:line="240" w:lineRule="auto"/>
        <w:ind w:left="720"/>
        <w:rPr>
          <w:rFonts w:ascii="Campton" w:hAnsi="Campton"/>
          <w:sz w:val="24"/>
          <w:szCs w:val="24"/>
        </w:rPr>
      </w:pPr>
      <w:r w:rsidRPr="0094550E">
        <w:rPr>
          <w:rFonts w:ascii="Campton" w:hAnsi="Campton"/>
          <w:sz w:val="24"/>
          <w:szCs w:val="24"/>
        </w:rPr>
        <w:t xml:space="preserve">Sebastien Vanderperre joined LKQ Europe in May 2025 as Chief Executive Officer for the Benelux-France region. </w:t>
      </w:r>
    </w:p>
    <w:p w14:paraId="6CF939F0" w14:textId="77777777" w:rsidR="0094550E" w:rsidRPr="0094550E" w:rsidRDefault="0094550E" w:rsidP="0094550E">
      <w:pPr>
        <w:spacing w:before="120" w:line="240" w:lineRule="auto"/>
        <w:ind w:left="720"/>
        <w:rPr>
          <w:rFonts w:ascii="Campton" w:hAnsi="Campton"/>
          <w:sz w:val="24"/>
          <w:szCs w:val="24"/>
        </w:rPr>
      </w:pPr>
    </w:p>
    <w:p w14:paraId="30308D85" w14:textId="62AC9247" w:rsidR="0094550E" w:rsidRPr="0094550E" w:rsidRDefault="0094550E" w:rsidP="0094550E">
      <w:pPr>
        <w:spacing w:before="120" w:line="240" w:lineRule="auto"/>
        <w:ind w:left="720"/>
        <w:rPr>
          <w:rFonts w:ascii="Campton" w:hAnsi="Campton"/>
          <w:sz w:val="24"/>
          <w:szCs w:val="24"/>
        </w:rPr>
      </w:pPr>
      <w:r w:rsidRPr="0094550E">
        <w:rPr>
          <w:rFonts w:ascii="Campton" w:hAnsi="Campton"/>
          <w:sz w:val="24"/>
          <w:szCs w:val="24"/>
        </w:rPr>
        <w:t xml:space="preserve">An accomplished leader in the automotive aftermarket sector, Sebastien brings more than 20 years’ experience and an impressive track record of success running complex and diverse business operations on </w:t>
      </w:r>
      <w:r>
        <w:rPr>
          <w:rFonts w:ascii="Campton" w:hAnsi="Campton"/>
          <w:sz w:val="24"/>
          <w:szCs w:val="24"/>
        </w:rPr>
        <w:br/>
      </w:r>
      <w:r w:rsidRPr="0094550E">
        <w:rPr>
          <w:rFonts w:ascii="Campton" w:hAnsi="Campton"/>
          <w:sz w:val="24"/>
          <w:szCs w:val="24"/>
        </w:rPr>
        <w:t>a European and global scale. He joined LKQ from Bridgestone EMEA where he was director of the business’s consumer division and has previously held several senior roles at Continental Tires.</w:t>
      </w:r>
    </w:p>
    <w:p w14:paraId="51B1FF5B" w14:textId="77777777" w:rsidR="0094550E" w:rsidRPr="0094550E" w:rsidRDefault="0094550E" w:rsidP="0094550E">
      <w:pPr>
        <w:spacing w:before="120" w:line="240" w:lineRule="auto"/>
        <w:ind w:left="720"/>
        <w:rPr>
          <w:rFonts w:ascii="Campton" w:hAnsi="Campton"/>
          <w:sz w:val="24"/>
          <w:szCs w:val="24"/>
        </w:rPr>
      </w:pPr>
    </w:p>
    <w:p w14:paraId="0102C783" w14:textId="7AD0C7C2" w:rsidR="0094550E" w:rsidRDefault="0094550E" w:rsidP="0094550E">
      <w:pPr>
        <w:spacing w:before="120" w:line="240" w:lineRule="auto"/>
        <w:ind w:left="720"/>
        <w:rPr>
          <w:rFonts w:ascii="Campton" w:hAnsi="Campton"/>
          <w:color w:val="085CF0"/>
          <w:sz w:val="24"/>
          <w:szCs w:val="24"/>
          <w:lang w:val="en-GB"/>
        </w:rPr>
      </w:pPr>
      <w:r w:rsidRPr="0094550E">
        <w:rPr>
          <w:rFonts w:ascii="Campton" w:hAnsi="Campton"/>
          <w:sz w:val="24"/>
          <w:szCs w:val="24"/>
        </w:rPr>
        <w:t xml:space="preserve">Sebastien’s career has seen him travel the world working in Europe, North Africa and Australia and </w:t>
      </w:r>
      <w:r w:rsidR="001F32FB">
        <w:rPr>
          <w:rFonts w:ascii="Campton" w:hAnsi="Campton"/>
          <w:sz w:val="24"/>
          <w:szCs w:val="24"/>
        </w:rPr>
        <w:br/>
      </w:r>
      <w:r w:rsidRPr="0094550E">
        <w:rPr>
          <w:rFonts w:ascii="Campton" w:hAnsi="Campton"/>
          <w:sz w:val="24"/>
          <w:szCs w:val="24"/>
        </w:rPr>
        <w:t>he has gained professional business qualifications</w:t>
      </w:r>
      <w:r w:rsidR="001F32FB">
        <w:rPr>
          <w:rFonts w:ascii="Campton" w:hAnsi="Campton"/>
          <w:sz w:val="24"/>
          <w:szCs w:val="24"/>
        </w:rPr>
        <w:br/>
      </w:r>
      <w:r w:rsidRPr="0094550E">
        <w:rPr>
          <w:rFonts w:ascii="Campton" w:hAnsi="Campton"/>
          <w:sz w:val="24"/>
          <w:szCs w:val="24"/>
        </w:rPr>
        <w:t>in France, the UK and Singapore. He now resides in Versailles, France, with his family.</w:t>
      </w:r>
      <w:r w:rsidRPr="0094550E">
        <w:rPr>
          <w:rFonts w:ascii="Campton" w:hAnsi="Campton"/>
          <w:color w:val="085CF0"/>
          <w:sz w:val="24"/>
          <w:szCs w:val="24"/>
          <w:lang w:val="en-GB"/>
        </w:rPr>
        <w:t xml:space="preserve"> </w:t>
      </w:r>
    </w:p>
    <w:p w14:paraId="447CCD72" w14:textId="77777777" w:rsidR="001F32FB" w:rsidRDefault="001F32FB" w:rsidP="0094550E">
      <w:pPr>
        <w:spacing w:before="120" w:line="240" w:lineRule="auto"/>
        <w:ind w:left="720"/>
        <w:rPr>
          <w:rFonts w:ascii="Campton" w:hAnsi="Campton"/>
          <w:color w:val="085CF0"/>
          <w:sz w:val="24"/>
          <w:szCs w:val="24"/>
          <w:lang w:val="en-GB"/>
        </w:rPr>
      </w:pPr>
    </w:p>
    <w:p w14:paraId="0834D99D" w14:textId="51FD5C9C" w:rsidR="00437C8C" w:rsidRPr="004D1230" w:rsidRDefault="00577F5F" w:rsidP="0094550E">
      <w:pPr>
        <w:spacing w:before="120" w:line="24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Sharp Grotesk Medium 22" w:hAnsi="Sharp Grotesk Medium 22"/>
          <w:color w:val="085CF0"/>
          <w:sz w:val="28"/>
          <w:szCs w:val="28"/>
          <w:lang w:val="en-GB"/>
        </w:rPr>
        <w:t>“</w:t>
      </w:r>
      <w:r w:rsidR="001F32FB" w:rsidRPr="001F32FB">
        <w:rPr>
          <w:rFonts w:ascii="Campton" w:hAnsi="Campton"/>
          <w:color w:val="085CF0"/>
          <w:sz w:val="28"/>
          <w:szCs w:val="28"/>
          <w:lang w:val="en-GB"/>
        </w:rPr>
        <w:t>My passion for success is contagious!</w:t>
      </w:r>
      <w:r w:rsidR="001F32FB">
        <w:rPr>
          <w:rFonts w:ascii="Campton" w:hAnsi="Campton"/>
          <w:color w:val="085CF0"/>
          <w:sz w:val="28"/>
          <w:szCs w:val="28"/>
          <w:lang w:val="en-GB"/>
        </w:rPr>
        <w:br/>
      </w:r>
      <w:r w:rsidR="001F32FB" w:rsidRPr="001F32FB">
        <w:rPr>
          <w:rFonts w:ascii="Campton" w:hAnsi="Campton"/>
          <w:color w:val="085CF0"/>
          <w:sz w:val="28"/>
          <w:szCs w:val="28"/>
          <w:lang w:val="en-GB"/>
        </w:rPr>
        <w:t xml:space="preserve">I love sharing my enthusiasm with others </w:t>
      </w:r>
      <w:r w:rsidR="001F32FB">
        <w:rPr>
          <w:rFonts w:ascii="Campton" w:hAnsi="Campton"/>
          <w:color w:val="085CF0"/>
          <w:sz w:val="28"/>
          <w:szCs w:val="28"/>
          <w:lang w:val="en-GB"/>
        </w:rPr>
        <w:br/>
      </w:r>
      <w:r w:rsidR="001F32FB" w:rsidRPr="001F32FB">
        <w:rPr>
          <w:rFonts w:ascii="Campton" w:hAnsi="Campton"/>
          <w:color w:val="085CF0"/>
          <w:sz w:val="28"/>
          <w:szCs w:val="28"/>
          <w:lang w:val="en-GB"/>
        </w:rPr>
        <w:t xml:space="preserve">and working together to achieve growth </w:t>
      </w:r>
      <w:r w:rsidR="001F32FB">
        <w:rPr>
          <w:rFonts w:ascii="Campton" w:hAnsi="Campton"/>
          <w:color w:val="085CF0"/>
          <w:sz w:val="28"/>
          <w:szCs w:val="28"/>
          <w:lang w:val="en-GB"/>
        </w:rPr>
        <w:br/>
      </w:r>
      <w:r w:rsidR="001F32FB" w:rsidRPr="001F32FB">
        <w:rPr>
          <w:rFonts w:ascii="Campton" w:hAnsi="Campton"/>
          <w:color w:val="085CF0"/>
          <w:sz w:val="28"/>
          <w:szCs w:val="28"/>
          <w:lang w:val="en-GB"/>
        </w:rPr>
        <w:t>and results.</w:t>
      </w:r>
    </w:p>
    <w:p w14:paraId="3A8F7EF7" w14:textId="77777777" w:rsidR="00437C8C" w:rsidRDefault="00437C8C" w:rsidP="00437C8C">
      <w:pPr>
        <w:spacing w:before="120" w:line="240" w:lineRule="auto"/>
        <w:rPr>
          <w:rFonts w:ascii="Campton" w:hAnsi="Campton"/>
          <w:sz w:val="22"/>
          <w:szCs w:val="22"/>
        </w:rPr>
      </w:pPr>
    </w:p>
    <w:p w14:paraId="2E069436" w14:textId="77777777" w:rsidR="00437C8C" w:rsidRDefault="00437C8C" w:rsidP="00437C8C">
      <w:pPr>
        <w:spacing w:before="120" w:line="240" w:lineRule="auto"/>
        <w:rPr>
          <w:rFonts w:ascii="Campton" w:hAnsi="Campton"/>
          <w:sz w:val="22"/>
          <w:szCs w:val="22"/>
        </w:rPr>
      </w:pPr>
    </w:p>
    <w:p w14:paraId="4D70A439" w14:textId="77777777" w:rsidR="00437C8C" w:rsidRDefault="00437C8C" w:rsidP="00437C8C">
      <w:pPr>
        <w:spacing w:before="120" w:line="240" w:lineRule="auto"/>
        <w:rPr>
          <w:rFonts w:ascii="Campton" w:hAnsi="Campton"/>
          <w:sz w:val="22"/>
          <w:szCs w:val="22"/>
        </w:rPr>
      </w:pPr>
    </w:p>
    <w:p w14:paraId="7558F8EB" w14:textId="77777777" w:rsidR="00437C8C" w:rsidRPr="00437C8C" w:rsidRDefault="00437C8C" w:rsidP="00437C8C">
      <w:pPr>
        <w:spacing w:before="120" w:line="240" w:lineRule="auto"/>
        <w:rPr>
          <w:rFonts w:ascii="Campton" w:hAnsi="Campton"/>
          <w:sz w:val="22"/>
          <w:szCs w:val="22"/>
        </w:rPr>
      </w:pPr>
    </w:p>
    <w:sectPr w:rsidR="00437C8C" w:rsidRPr="00437C8C" w:rsidSect="00437C8C">
      <w:headerReference w:type="default" r:id="rId10"/>
      <w:headerReference w:type="first" r:id="rId11"/>
      <w:pgSz w:w="11906" w:h="16838" w:code="9"/>
      <w:pgMar w:top="2813" w:right="3806" w:bottom="1418" w:left="1134" w:header="63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A0D00" w14:textId="77777777" w:rsidR="00C925F5" w:rsidRDefault="00C925F5" w:rsidP="00BD763E">
      <w:r>
        <w:separator/>
      </w:r>
    </w:p>
  </w:endnote>
  <w:endnote w:type="continuationSeparator" w:id="0">
    <w:p w14:paraId="0D77E75E" w14:textId="77777777" w:rsidR="00C925F5" w:rsidRDefault="00C925F5" w:rsidP="00BD763E">
      <w:r>
        <w:continuationSeparator/>
      </w:r>
    </w:p>
  </w:endnote>
  <w:endnote w:type="continuationNotice" w:id="1">
    <w:p w14:paraId="60A72150" w14:textId="77777777" w:rsidR="00C925F5" w:rsidRDefault="00C925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harp Grotesk DB Cyr Medium 22">
    <w:altName w:val="Calibri"/>
    <w:charset w:val="00"/>
    <w:family w:val="swiss"/>
    <w:pitch w:val="variable"/>
    <w:sig w:usb0="00000207" w:usb1="00000001" w:usb2="00000000" w:usb3="00000000" w:csb0="00000097" w:csb1="00000000"/>
  </w:font>
  <w:font w:name="Campton Book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pton SemiBold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arp Grotesk Medium 22">
    <w:panose1 w:val="020B0605050702030204"/>
    <w:charset w:val="00"/>
    <w:family w:val="swiss"/>
    <w:pitch w:val="variable"/>
    <w:sig w:usb0="00000007" w:usb1="00000001" w:usb2="00000000" w:usb3="00000000" w:csb0="00000093" w:csb1="00000000"/>
  </w:font>
  <w:font w:name="Campton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F9C3E" w14:textId="77777777" w:rsidR="00C925F5" w:rsidRDefault="00C925F5" w:rsidP="00BD763E">
      <w:r>
        <w:separator/>
      </w:r>
    </w:p>
  </w:footnote>
  <w:footnote w:type="continuationSeparator" w:id="0">
    <w:p w14:paraId="52823577" w14:textId="77777777" w:rsidR="00C925F5" w:rsidRDefault="00C925F5" w:rsidP="00BD763E">
      <w:r>
        <w:continuationSeparator/>
      </w:r>
    </w:p>
  </w:footnote>
  <w:footnote w:type="continuationNotice" w:id="1">
    <w:p w14:paraId="79603F21" w14:textId="77777777" w:rsidR="00C925F5" w:rsidRDefault="00C925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0F68" w14:textId="77777777" w:rsidR="00BD763E" w:rsidRDefault="0049415A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8242" behindDoc="0" locked="1" layoutInCell="1" allowOverlap="1" wp14:anchorId="6F8049C7" wp14:editId="279B4477">
          <wp:simplePos x="0" y="0"/>
          <wp:positionH relativeFrom="page">
            <wp:posOffset>5112385</wp:posOffset>
          </wp:positionH>
          <wp:positionV relativeFrom="page">
            <wp:posOffset>360045</wp:posOffset>
          </wp:positionV>
          <wp:extent cx="1152000" cy="288000"/>
          <wp:effectExtent l="0" t="0" r="0" b="0"/>
          <wp:wrapNone/>
          <wp:docPr id="312638172" name="Graphic 312638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KQ Logo_small_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71878" w14:textId="77777777" w:rsidR="00BD763E" w:rsidRDefault="00C644F1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A9E55BC" wp14:editId="774BD23A">
          <wp:simplePos x="0" y="0"/>
          <wp:positionH relativeFrom="column">
            <wp:posOffset>5140960</wp:posOffset>
          </wp:positionH>
          <wp:positionV relativeFrom="paragraph">
            <wp:posOffset>130810</wp:posOffset>
          </wp:positionV>
          <wp:extent cx="1242060" cy="351155"/>
          <wp:effectExtent l="0" t="0" r="0" b="0"/>
          <wp:wrapSquare wrapText="bothSides"/>
          <wp:docPr id="396415350" name="Picture 39641535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474" b="5325"/>
                  <a:stretch/>
                </pic:blipFill>
                <pic:spPr bwMode="auto">
                  <a:xfrm>
                    <a:off x="0" y="0"/>
                    <a:ext cx="124206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8C"/>
    <w:rsid w:val="000A0A07"/>
    <w:rsid w:val="0013080E"/>
    <w:rsid w:val="001707FF"/>
    <w:rsid w:val="00174553"/>
    <w:rsid w:val="0017551E"/>
    <w:rsid w:val="001832F4"/>
    <w:rsid w:val="0019491F"/>
    <w:rsid w:val="001A7F24"/>
    <w:rsid w:val="001B0B95"/>
    <w:rsid w:val="001F32FB"/>
    <w:rsid w:val="001F5554"/>
    <w:rsid w:val="00262F35"/>
    <w:rsid w:val="0026415E"/>
    <w:rsid w:val="00287411"/>
    <w:rsid w:val="002947A8"/>
    <w:rsid w:val="002B7F5E"/>
    <w:rsid w:val="002C0540"/>
    <w:rsid w:val="002F0C7C"/>
    <w:rsid w:val="002F4DAF"/>
    <w:rsid w:val="002F4E84"/>
    <w:rsid w:val="003209DB"/>
    <w:rsid w:val="00322845"/>
    <w:rsid w:val="00325765"/>
    <w:rsid w:val="0036252C"/>
    <w:rsid w:val="003666BD"/>
    <w:rsid w:val="003815FC"/>
    <w:rsid w:val="003838EA"/>
    <w:rsid w:val="003941BB"/>
    <w:rsid w:val="003F68CC"/>
    <w:rsid w:val="0040572E"/>
    <w:rsid w:val="00437C8C"/>
    <w:rsid w:val="0049415A"/>
    <w:rsid w:val="004A0F58"/>
    <w:rsid w:val="004B038E"/>
    <w:rsid w:val="004B721C"/>
    <w:rsid w:val="004D1230"/>
    <w:rsid w:val="004D65F0"/>
    <w:rsid w:val="0051295D"/>
    <w:rsid w:val="00577F5F"/>
    <w:rsid w:val="0059007B"/>
    <w:rsid w:val="005D48D2"/>
    <w:rsid w:val="005F6ED4"/>
    <w:rsid w:val="00607B36"/>
    <w:rsid w:val="006269B2"/>
    <w:rsid w:val="0064501C"/>
    <w:rsid w:val="006B3BC4"/>
    <w:rsid w:val="006B6A26"/>
    <w:rsid w:val="006D51CB"/>
    <w:rsid w:val="006E7D0C"/>
    <w:rsid w:val="006F52BE"/>
    <w:rsid w:val="00735AC8"/>
    <w:rsid w:val="00777390"/>
    <w:rsid w:val="00796F70"/>
    <w:rsid w:val="007F6726"/>
    <w:rsid w:val="00802B51"/>
    <w:rsid w:val="0084573E"/>
    <w:rsid w:val="00871FFF"/>
    <w:rsid w:val="008754F8"/>
    <w:rsid w:val="008A359C"/>
    <w:rsid w:val="008F0D48"/>
    <w:rsid w:val="00903803"/>
    <w:rsid w:val="009163DF"/>
    <w:rsid w:val="009317CF"/>
    <w:rsid w:val="009371AA"/>
    <w:rsid w:val="0094550E"/>
    <w:rsid w:val="00976988"/>
    <w:rsid w:val="00976C59"/>
    <w:rsid w:val="009B51A8"/>
    <w:rsid w:val="009C0678"/>
    <w:rsid w:val="009E7CB7"/>
    <w:rsid w:val="00A009D4"/>
    <w:rsid w:val="00A1146F"/>
    <w:rsid w:val="00A1337C"/>
    <w:rsid w:val="00A26AE6"/>
    <w:rsid w:val="00A34B14"/>
    <w:rsid w:val="00A811D5"/>
    <w:rsid w:val="00AA5E73"/>
    <w:rsid w:val="00AB0280"/>
    <w:rsid w:val="00AD45B1"/>
    <w:rsid w:val="00B10F7A"/>
    <w:rsid w:val="00B248D1"/>
    <w:rsid w:val="00B3264C"/>
    <w:rsid w:val="00B40EDA"/>
    <w:rsid w:val="00B44893"/>
    <w:rsid w:val="00B604EE"/>
    <w:rsid w:val="00B65A20"/>
    <w:rsid w:val="00B95A6B"/>
    <w:rsid w:val="00BB368E"/>
    <w:rsid w:val="00BC3F4F"/>
    <w:rsid w:val="00BD3A52"/>
    <w:rsid w:val="00BD763E"/>
    <w:rsid w:val="00BE2AA7"/>
    <w:rsid w:val="00C54899"/>
    <w:rsid w:val="00C575D7"/>
    <w:rsid w:val="00C62C18"/>
    <w:rsid w:val="00C644F1"/>
    <w:rsid w:val="00C71907"/>
    <w:rsid w:val="00C7261F"/>
    <w:rsid w:val="00C77989"/>
    <w:rsid w:val="00C925F5"/>
    <w:rsid w:val="00CA7DF8"/>
    <w:rsid w:val="00CB05FB"/>
    <w:rsid w:val="00CB4F58"/>
    <w:rsid w:val="00DD4AAB"/>
    <w:rsid w:val="00DE1D9A"/>
    <w:rsid w:val="00EE0DF8"/>
    <w:rsid w:val="00F23D8A"/>
    <w:rsid w:val="00F35F19"/>
    <w:rsid w:val="00F54932"/>
    <w:rsid w:val="00FA28CB"/>
    <w:rsid w:val="00FC46E8"/>
    <w:rsid w:val="00FE370C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176EE"/>
  <w15:chartTrackingRefBased/>
  <w15:docId w15:val="{BE8AA5B5-9F79-43E6-8FE0-AF0EDA3A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8C"/>
    <w:pPr>
      <w:spacing w:line="260" w:lineRule="atLeast"/>
    </w:pPr>
    <w:rPr>
      <w:rFonts w:asciiTheme="minorHAnsi" w:hAnsiTheme="minorHAnsi"/>
      <w:kern w:val="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3DF"/>
    <w:pPr>
      <w:keepNext/>
      <w:keepLines/>
      <w:outlineLvl w:val="0"/>
    </w:pPr>
    <w:rPr>
      <w:rFonts w:ascii="Campton SemiBold" w:eastAsiaTheme="majorEastAsia" w:hAnsi="Campton SemiBold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F52BE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F52BE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D76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3DF"/>
    <w:rPr>
      <w:rFonts w:asciiTheme="minorHAnsi" w:hAnsiTheme="minorHAnsi"/>
      <w:color w:val="FF0000"/>
      <w:kern w:val="4"/>
      <w:lang w:val="en-US"/>
    </w:rPr>
  </w:style>
  <w:style w:type="paragraph" w:styleId="Footer">
    <w:name w:val="footer"/>
    <w:basedOn w:val="Normal"/>
    <w:link w:val="FooterChar"/>
    <w:uiPriority w:val="99"/>
    <w:semiHidden/>
    <w:rsid w:val="00BD76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3DF"/>
    <w:rPr>
      <w:rFonts w:asciiTheme="minorHAnsi" w:hAnsiTheme="minorHAnsi"/>
      <w:color w:val="FF0000"/>
      <w:kern w:val="4"/>
      <w:lang w:val="en-US"/>
    </w:rPr>
  </w:style>
  <w:style w:type="table" w:styleId="TableGrid">
    <w:name w:val="Table Grid"/>
    <w:basedOn w:val="TableNormal"/>
    <w:rsid w:val="006F52BE"/>
    <w:pPr>
      <w:spacing w:line="240" w:lineRule="atLeas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63DF"/>
    <w:rPr>
      <w:rFonts w:ascii="Campton SemiBold" w:eastAsiaTheme="majorEastAsia" w:hAnsi="Campton SemiBold" w:cstheme="majorBidi"/>
      <w:color w:val="FF0000"/>
      <w:kern w:val="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3DF"/>
    <w:rPr>
      <w:rFonts w:asciiTheme="minorHAnsi" w:eastAsiaTheme="majorEastAsia" w:hAnsiTheme="minorHAnsi" w:cstheme="majorBidi"/>
      <w:color w:val="FF0000"/>
      <w:kern w:val="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3DF"/>
    <w:rPr>
      <w:rFonts w:asciiTheme="minorHAnsi" w:eastAsiaTheme="majorEastAsia" w:hAnsiTheme="minorHAnsi" w:cstheme="majorBidi"/>
      <w:color w:val="FF0000"/>
      <w:kern w:val="4"/>
      <w:szCs w:val="24"/>
      <w:lang w:val="en-US"/>
    </w:rPr>
  </w:style>
  <w:style w:type="paragraph" w:customStyle="1" w:styleId="Margin">
    <w:name w:val="Margin"/>
    <w:basedOn w:val="Normal"/>
    <w:semiHidden/>
    <w:rsid w:val="008F0D48"/>
    <w:pPr>
      <w:framePr w:w="2268" w:h="1701" w:hSpace="142" w:wrap="around" w:vAnchor="page" w:hAnchor="page" w:x="8034" w:y="2596" w:anchorLock="1"/>
      <w:spacing w:after="160" w:line="262" w:lineRule="atLeast"/>
    </w:pPr>
    <w:rPr>
      <w:kern w:val="0"/>
      <w:sz w:val="16"/>
    </w:rPr>
  </w:style>
  <w:style w:type="paragraph" w:customStyle="1" w:styleId="Letterline">
    <w:name w:val="Letter line"/>
    <w:basedOn w:val="Margin"/>
    <w:semiHidden/>
    <w:qFormat/>
    <w:rsid w:val="008F0D48"/>
    <w:pPr>
      <w:framePr w:wrap="around"/>
      <w:spacing w:after="0" w:line="240" w:lineRule="auto"/>
    </w:pPr>
    <w:rPr>
      <w:spacing w:val="-2"/>
      <w:sz w:val="14"/>
    </w:rPr>
  </w:style>
  <w:style w:type="character" w:styleId="Hyperlink">
    <w:name w:val="Hyperlink"/>
    <w:basedOn w:val="DefaultParagraphFont"/>
    <w:uiPriority w:val="99"/>
    <w:semiHidden/>
    <w:rsid w:val="009C0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678"/>
    <w:rPr>
      <w:color w:val="605E5C"/>
      <w:shd w:val="clear" w:color="auto" w:fill="E1DFDD"/>
    </w:rPr>
  </w:style>
  <w:style w:type="paragraph" w:customStyle="1" w:styleId="Address">
    <w:name w:val="Address"/>
    <w:basedOn w:val="Normal"/>
    <w:uiPriority w:val="19"/>
    <w:qFormat/>
    <w:rsid w:val="006B3BC4"/>
    <w:pPr>
      <w:spacing w:line="240" w:lineRule="auto"/>
    </w:pPr>
  </w:style>
  <w:style w:type="paragraph" w:customStyle="1" w:styleId="References">
    <w:name w:val="References"/>
    <w:basedOn w:val="Normal"/>
    <w:uiPriority w:val="19"/>
    <w:qFormat/>
    <w:rsid w:val="002F4DAF"/>
    <w:pPr>
      <w:spacing w:line="240" w:lineRule="auto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B3BC4"/>
    <w:rPr>
      <w:color w:val="808080"/>
    </w:rPr>
  </w:style>
  <w:style w:type="paragraph" w:customStyle="1" w:styleId="Subjectline">
    <w:name w:val="Subject line"/>
    <w:basedOn w:val="Normal"/>
    <w:uiPriority w:val="19"/>
    <w:qFormat/>
    <w:rsid w:val="002F4DAF"/>
    <w:pPr>
      <w:spacing w:line="240" w:lineRule="auto"/>
    </w:pPr>
    <w:rPr>
      <w:rFonts w:asciiTheme="majorHAnsi" w:hAnsiTheme="maj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2F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DA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DAF"/>
    <w:rPr>
      <w:rFonts w:asciiTheme="minorHAnsi" w:hAnsiTheme="minorHAnsi"/>
      <w:color w:val="FF0000"/>
      <w:kern w:val="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DAF"/>
    <w:rPr>
      <w:rFonts w:asciiTheme="minorHAnsi" w:hAnsiTheme="minorHAnsi"/>
      <w:b/>
      <w:bCs/>
      <w:color w:val="FF0000"/>
      <w:kern w:val="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D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AF"/>
    <w:rPr>
      <w:rFonts w:ascii="Segoe UI" w:hAnsi="Segoe UI" w:cs="Segoe UI"/>
      <w:color w:val="FF0000"/>
      <w:kern w:val="4"/>
      <w:sz w:val="18"/>
      <w:szCs w:val="18"/>
    </w:rPr>
  </w:style>
  <w:style w:type="paragraph" w:customStyle="1" w:styleId="blank">
    <w:name w:val="blank"/>
    <w:basedOn w:val="Normal"/>
    <w:semiHidden/>
    <w:qFormat/>
    <w:rsid w:val="00777390"/>
    <w:pPr>
      <w:spacing w:line="24" w:lineRule="auto"/>
    </w:pPr>
    <w:rPr>
      <w:color w:val="FFFFFF" w:themeColor="background1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KQ Fonts">
      <a:majorFont>
        <a:latin typeface="Sharp Grotesk DB Cyr Medium 22"/>
        <a:ea typeface=""/>
        <a:cs typeface=""/>
      </a:majorFont>
      <a:minorFont>
        <a:latin typeface="Campton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7F0A988922944BE509605FBEA2351" ma:contentTypeVersion="20" ma:contentTypeDescription="Create a new document." ma:contentTypeScope="" ma:versionID="fa88d710446fecaebb82e8134d15e7ec">
  <xsd:schema xmlns:xsd="http://www.w3.org/2001/XMLSchema" xmlns:xs="http://www.w3.org/2001/XMLSchema" xmlns:p="http://schemas.microsoft.com/office/2006/metadata/properties" xmlns:ns1="http://schemas.microsoft.com/sharepoint/v3" xmlns:ns2="631966e0-f7ef-4700-9bb2-45fc2519ee1c" xmlns:ns3="a64970dc-6888-48b3-ad85-2f065f0bbd5d" targetNamespace="http://schemas.microsoft.com/office/2006/metadata/properties" ma:root="true" ma:fieldsID="5b2ce3a0145a74362dda4ab4feaf1ddf" ns1:_="" ns2:_="" ns3:_="">
    <xsd:import namespace="http://schemas.microsoft.com/sharepoint/v3"/>
    <xsd:import namespace="631966e0-f7ef-4700-9bb2-45fc2519ee1c"/>
    <xsd:import namespace="a64970dc-6888-48b3-ad85-2f065f0bb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966e0-f7ef-4700-9bb2-45fc2519e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806634-eaac-44a5-ab60-564535c4a1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70dc-6888-48b3-ad85-2f065f0b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a9e19e-e119-4904-a5fc-d5db1510ad8f}" ma:internalName="TaxCatchAll" ma:showField="CatchAllData" ma:web="a64970dc-6888-48b3-ad85-2f065f0bb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966e0-f7ef-4700-9bb2-45fc2519ee1c">
      <Terms xmlns="http://schemas.microsoft.com/office/infopath/2007/PartnerControls"/>
    </lcf76f155ced4ddcb4097134ff3c332f>
    <TaxCatchAll xmlns="a64970dc-6888-48b3-ad85-2f065f0bbd5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E34616-B200-4FAC-8EFD-9E8302ABE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1966e0-f7ef-4700-9bb2-45fc2519ee1c"/>
    <ds:schemaRef ds:uri="a64970dc-6888-48b3-ad85-2f065f0bb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95F63-CC2B-4A07-A175-062CAE03A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C88C2-CB4A-4050-8582-EB0B26F0BEE7}">
  <ds:schemaRefs>
    <ds:schemaRef ds:uri="http://schemas.microsoft.com/office/2006/metadata/properties"/>
    <ds:schemaRef ds:uri="http://schemas.microsoft.com/office/infopath/2007/PartnerControls"/>
    <ds:schemaRef ds:uri="631966e0-f7ef-4700-9bb2-45fc2519ee1c"/>
    <ds:schemaRef ds:uri="a64970dc-6888-48b3-ad85-2f065f0bbd5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Letterhead</vt:lpstr>
      <vt:lpstr>Dokumenttitel</vt:lpstr>
    </vt:vector>
  </TitlesOfParts>
  <Company>LKQ Corporation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Bhaarath Karunagaran</dc:creator>
  <cp:keywords/>
  <dc:description/>
  <cp:lastModifiedBy>Bhaarath Karunagaran</cp:lastModifiedBy>
  <cp:revision>19</cp:revision>
  <cp:lastPrinted>2025-03-27T14:13:00Z</cp:lastPrinted>
  <dcterms:created xsi:type="dcterms:W3CDTF">2025-05-06T07:43:00Z</dcterms:created>
  <dcterms:modified xsi:type="dcterms:W3CDTF">2025-05-15T13:41:00Z</dcterms:modified>
  <cp:version>1.0.0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by">
    <vt:lpwstr>kenza</vt:lpwstr>
  </property>
  <property fmtid="{D5CDD505-2E9C-101B-9397-08002B2CF9AE}" pid="3" name="Creation date">
    <vt:lpwstr>2022-05-30</vt:lpwstr>
  </property>
  <property fmtid="{D5CDD505-2E9C-101B-9397-08002B2CF9AE}" pid="4" name="Editor">
    <vt:lpwstr>gadamovich · office implementation</vt:lpwstr>
  </property>
  <property fmtid="{D5CDD505-2E9C-101B-9397-08002B2CF9AE}" pid="5" name="Version">
    <vt:lpwstr>1.0.0</vt:lpwstr>
  </property>
  <property fmtid="{D5CDD505-2E9C-101B-9397-08002B2CF9AE}" pid="6" name="Version date">
    <vt:lpwstr>2022-05-30</vt:lpwstr>
  </property>
  <property fmtid="{D5CDD505-2E9C-101B-9397-08002B2CF9AE}" pid="7" name="ContentTypeId">
    <vt:lpwstr>0x01010053A7F0A988922944BE509605FBEA2351</vt:lpwstr>
  </property>
  <property fmtid="{D5CDD505-2E9C-101B-9397-08002B2CF9AE}" pid="8" name="MediaServiceImageTags">
    <vt:lpwstr/>
  </property>
</Properties>
</file>