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47CCF" w14:textId="77777777" w:rsidR="00FC46E8" w:rsidRDefault="00FC46E8" w:rsidP="00437C8C">
      <w:pPr>
        <w:spacing w:before="120" w:line="240" w:lineRule="auto"/>
        <w:rPr>
          <w:rFonts w:ascii="Sharp Grotesk Medium 22" w:hAnsi="Sharp Grotesk Medium 22"/>
          <w:sz w:val="36"/>
          <w:szCs w:val="36"/>
        </w:rPr>
      </w:pPr>
      <w:r w:rsidRPr="00FC46E8">
        <w:rPr>
          <w:rFonts w:ascii="Sharp Grotesk Medium 22" w:hAnsi="Sharp Grotesk Medium 22"/>
          <w:sz w:val="36"/>
          <w:szCs w:val="36"/>
        </w:rPr>
        <w:t>Martin Conrad</w:t>
      </w:r>
    </w:p>
    <w:p w14:paraId="445826F6" w14:textId="26E6CD34" w:rsidR="00796F70" w:rsidRDefault="00FC46E8" w:rsidP="00437C8C">
      <w:pPr>
        <w:spacing w:before="120" w:line="240" w:lineRule="auto"/>
        <w:rPr>
          <w:rFonts w:ascii="Campton" w:hAnsi="Campton"/>
          <w:sz w:val="22"/>
          <w:szCs w:val="22"/>
        </w:rPr>
      </w:pPr>
      <w:r w:rsidRPr="00FC46E8">
        <w:rPr>
          <w:rFonts w:ascii="Campton" w:hAnsi="Campton"/>
          <w:sz w:val="22"/>
          <w:szCs w:val="22"/>
        </w:rPr>
        <w:t>Vice President Category Managemen</w:t>
      </w:r>
      <w:r>
        <w:rPr>
          <w:rFonts w:ascii="Campton" w:hAnsi="Campton"/>
          <w:sz w:val="22"/>
          <w:szCs w:val="22"/>
        </w:rPr>
        <w:t>t</w:t>
      </w:r>
    </w:p>
    <w:p w14:paraId="64FCB0EC" w14:textId="6747B0D7" w:rsidR="00437C8C" w:rsidRDefault="00437C8C" w:rsidP="00437C8C">
      <w:pPr>
        <w:spacing w:before="120" w:line="240" w:lineRule="auto"/>
        <w:rPr>
          <w:rFonts w:ascii="Campton" w:hAnsi="Campton"/>
          <w:sz w:val="22"/>
          <w:szCs w:val="22"/>
        </w:rPr>
      </w:pPr>
      <w:r>
        <w:rPr>
          <w:rFonts w:ascii="Campton" w:hAnsi="Campton"/>
          <w:noProof/>
          <w:sz w:val="22"/>
          <w:szCs w:val="22"/>
        </w:rPr>
        <w:drawing>
          <wp:anchor distT="0" distB="0" distL="114300" distR="114300" simplePos="0" relativeHeight="251658240" behindDoc="1" locked="0" layoutInCell="1" allowOverlap="1" wp14:anchorId="715243E2" wp14:editId="3CABD8A5">
            <wp:simplePos x="0" y="0"/>
            <wp:positionH relativeFrom="page">
              <wp:align>left</wp:align>
            </wp:positionH>
            <wp:positionV relativeFrom="paragraph">
              <wp:posOffset>295910</wp:posOffset>
            </wp:positionV>
            <wp:extent cx="7573645" cy="3764915"/>
            <wp:effectExtent l="0" t="0" r="8255" b="6985"/>
            <wp:wrapTight wrapText="bothSides">
              <wp:wrapPolygon edited="0">
                <wp:start x="0" y="0"/>
                <wp:lineTo x="0" y="21531"/>
                <wp:lineTo x="21569" y="21531"/>
                <wp:lineTo x="21569" y="0"/>
                <wp:lineTo x="0" y="0"/>
              </wp:wrapPolygon>
            </wp:wrapTight>
            <wp:docPr id="1087738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38222" name="Picture 1"/>
                    <pic:cNvPicPr/>
                  </pic:nvPicPr>
                  <pic:blipFill>
                    <a:blip r:embed="rId9" cstate="print">
                      <a:extLst>
                        <a:ext uri="{28A0092B-C50C-407E-A947-70E740481C1C}">
                          <a14:useLocalDpi xmlns:a14="http://schemas.microsoft.com/office/drawing/2010/main" val="0"/>
                        </a:ext>
                      </a:extLst>
                    </a:blip>
                    <a:srcRect t="12738" b="12738"/>
                    <a:stretch>
                      <a:fillRect/>
                    </a:stretch>
                  </pic:blipFill>
                  <pic:spPr bwMode="auto">
                    <a:xfrm>
                      <a:off x="0" y="0"/>
                      <a:ext cx="7574251" cy="37652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C3582" w14:textId="77777777" w:rsidR="00437C8C" w:rsidRDefault="00437C8C" w:rsidP="00437C8C">
      <w:pPr>
        <w:spacing w:before="120" w:line="240" w:lineRule="auto"/>
        <w:rPr>
          <w:rFonts w:ascii="Campton" w:hAnsi="Campton"/>
          <w:sz w:val="22"/>
          <w:szCs w:val="22"/>
        </w:rPr>
      </w:pPr>
    </w:p>
    <w:p w14:paraId="729E7E7E" w14:textId="5EBF14A5" w:rsidR="004D1230" w:rsidRPr="009E7CB7" w:rsidRDefault="006D51CB" w:rsidP="004D1230">
      <w:pPr>
        <w:spacing w:before="120" w:line="240" w:lineRule="auto"/>
        <w:ind w:left="720"/>
        <w:rPr>
          <w:rFonts w:ascii="Sharp Grotesk Medium 22" w:hAnsi="Sharp Grotesk Medium 22"/>
          <w:sz w:val="24"/>
          <w:szCs w:val="24"/>
        </w:rPr>
      </w:pPr>
      <w:r w:rsidRPr="006D51CB">
        <w:rPr>
          <w:rFonts w:ascii="Sharp Grotesk Medium 22" w:hAnsi="Sharp Grotesk Medium 22"/>
          <w:sz w:val="24"/>
          <w:szCs w:val="24"/>
        </w:rPr>
        <w:t>Passionate to innovate and drive progress</w:t>
      </w:r>
    </w:p>
    <w:p w14:paraId="719460DC" w14:textId="77777777" w:rsidR="005F6ED4" w:rsidRPr="004D65F0" w:rsidRDefault="005F6ED4" w:rsidP="004D1230">
      <w:pPr>
        <w:spacing w:before="120" w:line="240" w:lineRule="auto"/>
        <w:ind w:left="720"/>
        <w:rPr>
          <w:rFonts w:ascii="Campton" w:hAnsi="Campton"/>
          <w:sz w:val="24"/>
          <w:szCs w:val="24"/>
        </w:rPr>
      </w:pPr>
    </w:p>
    <w:p w14:paraId="0412073F" w14:textId="42ACBB5A" w:rsidR="00CB05FB" w:rsidRDefault="006D51CB" w:rsidP="005F6ED4">
      <w:pPr>
        <w:spacing w:before="120" w:line="240" w:lineRule="auto"/>
        <w:ind w:left="720"/>
        <w:rPr>
          <w:rFonts w:ascii="Campton" w:hAnsi="Campton"/>
          <w:sz w:val="24"/>
          <w:szCs w:val="24"/>
        </w:rPr>
      </w:pPr>
      <w:r w:rsidRPr="006D51CB">
        <w:rPr>
          <w:rFonts w:ascii="Campton" w:hAnsi="Campton"/>
          <w:sz w:val="24"/>
          <w:szCs w:val="24"/>
        </w:rPr>
        <w:t xml:space="preserve">Martin Conrad is Vice President of Category Management, he joined LKQ Europe in February 2020 as Vice President of Components, after holding roles as Chief Executive Officer and Chief Financial Officer for the German automotive wholesale supplier </w:t>
      </w:r>
      <w:r w:rsidR="00CB05FB">
        <w:rPr>
          <w:rFonts w:ascii="Campton" w:hAnsi="Campton"/>
          <w:sz w:val="24"/>
          <w:szCs w:val="24"/>
        </w:rPr>
        <w:br/>
      </w:r>
      <w:r w:rsidRPr="006D51CB">
        <w:rPr>
          <w:rFonts w:ascii="Campton" w:hAnsi="Campton"/>
          <w:sz w:val="24"/>
          <w:szCs w:val="24"/>
        </w:rPr>
        <w:t xml:space="preserve">PV Automotive (part of LKQ Europe) for 8 years. </w:t>
      </w:r>
    </w:p>
    <w:p w14:paraId="565B5CE8" w14:textId="736BA7D2" w:rsidR="005F6ED4" w:rsidRPr="005F6ED4" w:rsidRDefault="006D51CB" w:rsidP="005F6ED4">
      <w:pPr>
        <w:spacing w:before="120" w:line="240" w:lineRule="auto"/>
        <w:ind w:left="720"/>
        <w:rPr>
          <w:rFonts w:ascii="Campton" w:hAnsi="Campton"/>
          <w:sz w:val="24"/>
          <w:szCs w:val="24"/>
        </w:rPr>
      </w:pPr>
      <w:r w:rsidRPr="006D51CB">
        <w:rPr>
          <w:rFonts w:ascii="Campton" w:hAnsi="Campton"/>
          <w:sz w:val="24"/>
          <w:szCs w:val="24"/>
        </w:rPr>
        <w:t>At PV Automotive he developed with his board colleagues a new business strategy and focused on operational excellence to recover from a loss-making situation.</w:t>
      </w:r>
    </w:p>
    <w:p w14:paraId="40471466" w14:textId="77777777" w:rsidR="00CB05FB" w:rsidRDefault="00322845" w:rsidP="005F6ED4">
      <w:pPr>
        <w:spacing w:before="120" w:line="240" w:lineRule="auto"/>
        <w:ind w:left="720"/>
        <w:rPr>
          <w:rFonts w:ascii="Campton" w:hAnsi="Campton"/>
          <w:sz w:val="24"/>
          <w:szCs w:val="24"/>
        </w:rPr>
      </w:pPr>
      <w:r w:rsidRPr="00322845">
        <w:rPr>
          <w:rFonts w:ascii="Campton" w:hAnsi="Campton"/>
          <w:sz w:val="24"/>
          <w:szCs w:val="24"/>
        </w:rPr>
        <w:lastRenderedPageBreak/>
        <w:t>Martin Conrad started his career in the audit practice of the Big Four firm PricewaterhouseCoopers (PWC), working later on in transaction services. During the six years with PWC he took the US CPA exam as well</w:t>
      </w:r>
      <w:r>
        <w:rPr>
          <w:rFonts w:ascii="Campton" w:hAnsi="Campton"/>
          <w:sz w:val="24"/>
          <w:szCs w:val="24"/>
        </w:rPr>
        <w:br/>
      </w:r>
      <w:r w:rsidRPr="00322845">
        <w:rPr>
          <w:rFonts w:ascii="Campton" w:hAnsi="Campton"/>
          <w:sz w:val="24"/>
          <w:szCs w:val="24"/>
        </w:rPr>
        <w:t xml:space="preserve">as the German CPA exam. He moved to the banking industry working for Investkredit Bank for around </w:t>
      </w:r>
      <w:r>
        <w:rPr>
          <w:rFonts w:ascii="Campton" w:hAnsi="Campton"/>
          <w:sz w:val="24"/>
          <w:szCs w:val="24"/>
        </w:rPr>
        <w:br/>
      </w:r>
      <w:r w:rsidRPr="00322845">
        <w:rPr>
          <w:rFonts w:ascii="Campton" w:hAnsi="Campton"/>
          <w:sz w:val="24"/>
          <w:szCs w:val="24"/>
        </w:rPr>
        <w:t>six years, heading a leveraged finance team for the Western European market. During this period he successfully increased the loan portfolio x 10 with</w:t>
      </w:r>
      <w:r>
        <w:rPr>
          <w:rFonts w:ascii="Campton" w:hAnsi="Campton"/>
          <w:sz w:val="24"/>
          <w:szCs w:val="24"/>
        </w:rPr>
        <w:br/>
      </w:r>
      <w:r w:rsidRPr="00322845">
        <w:rPr>
          <w:rFonts w:ascii="Campton" w:hAnsi="Campton"/>
          <w:sz w:val="24"/>
          <w:szCs w:val="24"/>
        </w:rPr>
        <w:t xml:space="preserve">his team. </w:t>
      </w:r>
    </w:p>
    <w:p w14:paraId="32B72802" w14:textId="779C3FC3" w:rsidR="00322845" w:rsidRDefault="00322845" w:rsidP="005F6ED4">
      <w:pPr>
        <w:spacing w:before="120" w:line="240" w:lineRule="auto"/>
        <w:ind w:left="720"/>
        <w:rPr>
          <w:rFonts w:ascii="Campton" w:hAnsi="Campton"/>
          <w:sz w:val="24"/>
          <w:szCs w:val="24"/>
        </w:rPr>
      </w:pPr>
      <w:r w:rsidRPr="00322845">
        <w:rPr>
          <w:rFonts w:ascii="Campton" w:hAnsi="Campton"/>
          <w:sz w:val="24"/>
          <w:szCs w:val="24"/>
        </w:rPr>
        <w:t>During his time at PWC and Investkredit</w:t>
      </w:r>
      <w:r>
        <w:rPr>
          <w:rFonts w:ascii="Campton" w:hAnsi="Campton"/>
          <w:sz w:val="24"/>
          <w:szCs w:val="24"/>
        </w:rPr>
        <w:br/>
      </w:r>
      <w:r w:rsidRPr="00322845">
        <w:rPr>
          <w:rFonts w:ascii="Campton" w:hAnsi="Campton"/>
          <w:sz w:val="24"/>
          <w:szCs w:val="24"/>
        </w:rPr>
        <w:t>he advised and financed numerous transactions</w:t>
      </w:r>
      <w:r>
        <w:rPr>
          <w:rFonts w:ascii="Campton" w:hAnsi="Campton"/>
          <w:sz w:val="24"/>
          <w:szCs w:val="24"/>
        </w:rPr>
        <w:br/>
      </w:r>
      <w:r w:rsidRPr="00322845">
        <w:rPr>
          <w:rFonts w:ascii="Campton" w:hAnsi="Campton"/>
          <w:sz w:val="24"/>
          <w:szCs w:val="24"/>
        </w:rPr>
        <w:t xml:space="preserve">in the automotive supplier industry. </w:t>
      </w:r>
    </w:p>
    <w:p w14:paraId="111A451B" w14:textId="199F17C5" w:rsidR="005F6ED4" w:rsidRPr="004D65F0" w:rsidRDefault="00322845" w:rsidP="005F6ED4">
      <w:pPr>
        <w:spacing w:before="120" w:line="240" w:lineRule="auto"/>
        <w:ind w:left="720"/>
        <w:rPr>
          <w:rFonts w:ascii="Calibri" w:hAnsi="Calibri" w:cs="Calibri"/>
          <w:sz w:val="24"/>
          <w:szCs w:val="24"/>
        </w:rPr>
      </w:pPr>
      <w:r w:rsidRPr="00322845">
        <w:rPr>
          <w:rFonts w:ascii="Campton" w:hAnsi="Campton"/>
          <w:sz w:val="24"/>
          <w:szCs w:val="24"/>
        </w:rPr>
        <w:t>Before joining PV Automotive he spent two years</w:t>
      </w:r>
      <w:r>
        <w:rPr>
          <w:rFonts w:ascii="Campton" w:hAnsi="Campton"/>
          <w:sz w:val="24"/>
          <w:szCs w:val="24"/>
        </w:rPr>
        <w:br/>
      </w:r>
      <w:r w:rsidRPr="00322845">
        <w:rPr>
          <w:rFonts w:ascii="Campton" w:hAnsi="Campton"/>
          <w:sz w:val="24"/>
          <w:szCs w:val="24"/>
        </w:rPr>
        <w:t>with the audit and advisory firm PKF as a Partner</w:t>
      </w:r>
      <w:r>
        <w:rPr>
          <w:rFonts w:ascii="Campton" w:hAnsi="Campton"/>
          <w:sz w:val="24"/>
          <w:szCs w:val="24"/>
        </w:rPr>
        <w:br/>
      </w:r>
      <w:r w:rsidRPr="00322845">
        <w:rPr>
          <w:rFonts w:ascii="Campton" w:hAnsi="Campton"/>
          <w:sz w:val="24"/>
          <w:szCs w:val="24"/>
        </w:rPr>
        <w:t>in Corporate Finance. In his current role, Martin is responsible for our aftermarket product brand portfolio.</w:t>
      </w:r>
    </w:p>
    <w:p w14:paraId="0834D99D" w14:textId="592173FD" w:rsidR="00437C8C" w:rsidRPr="004D1230" w:rsidRDefault="00577F5F" w:rsidP="004D1230">
      <w:pPr>
        <w:spacing w:before="120" w:line="240" w:lineRule="auto"/>
        <w:ind w:left="720"/>
        <w:rPr>
          <w:rFonts w:ascii="Calibri" w:hAnsi="Calibri" w:cs="Calibri"/>
          <w:sz w:val="22"/>
          <w:szCs w:val="22"/>
        </w:rPr>
      </w:pPr>
      <w:r>
        <w:rPr>
          <w:rFonts w:ascii="Sharp Grotesk Medium 22" w:hAnsi="Sharp Grotesk Medium 22"/>
          <w:color w:val="085CF0"/>
          <w:sz w:val="28"/>
          <w:szCs w:val="28"/>
          <w:lang w:val="en-GB"/>
        </w:rPr>
        <w:t>“</w:t>
      </w:r>
      <w:r w:rsidR="00CB05FB" w:rsidRPr="00CB05FB">
        <w:rPr>
          <w:rFonts w:ascii="Campton" w:hAnsi="Campton"/>
          <w:color w:val="085CF0"/>
          <w:sz w:val="28"/>
          <w:szCs w:val="28"/>
          <w:lang w:val="en-GB"/>
        </w:rPr>
        <w:t>Our customers daily needs are at the heart</w:t>
      </w:r>
      <w:r w:rsidR="00CB05FB">
        <w:rPr>
          <w:rFonts w:ascii="Campton" w:hAnsi="Campton"/>
          <w:color w:val="085CF0"/>
          <w:sz w:val="28"/>
          <w:szCs w:val="28"/>
          <w:lang w:val="en-GB"/>
        </w:rPr>
        <w:br/>
      </w:r>
      <w:r w:rsidR="00CB05FB" w:rsidRPr="00CB05FB">
        <w:rPr>
          <w:rFonts w:ascii="Campton" w:hAnsi="Campton"/>
          <w:color w:val="085CF0"/>
          <w:sz w:val="28"/>
          <w:szCs w:val="28"/>
          <w:lang w:val="en-GB"/>
        </w:rPr>
        <w:t>of everything we do. We want to offer them the most comprehensive one stop shop aftermarket product brand portfolio</w:t>
      </w:r>
      <w:r w:rsidR="00B40EDA">
        <w:rPr>
          <w:rFonts w:ascii="Campton" w:hAnsi="Campton"/>
          <w:color w:val="085CF0"/>
          <w:sz w:val="28"/>
          <w:szCs w:val="28"/>
          <w:lang w:val="en-GB"/>
        </w:rPr>
        <w:t>.</w:t>
      </w:r>
    </w:p>
    <w:p w14:paraId="3A8F7EF7" w14:textId="77777777" w:rsidR="00437C8C" w:rsidRDefault="00437C8C" w:rsidP="00437C8C">
      <w:pPr>
        <w:spacing w:before="120" w:line="240" w:lineRule="auto"/>
        <w:rPr>
          <w:rFonts w:ascii="Campton" w:hAnsi="Campton"/>
          <w:sz w:val="22"/>
          <w:szCs w:val="22"/>
        </w:rPr>
      </w:pPr>
    </w:p>
    <w:p w14:paraId="2E069436" w14:textId="77777777" w:rsidR="00437C8C" w:rsidRDefault="00437C8C" w:rsidP="00437C8C">
      <w:pPr>
        <w:spacing w:before="120" w:line="240" w:lineRule="auto"/>
        <w:rPr>
          <w:rFonts w:ascii="Campton" w:hAnsi="Campton"/>
          <w:sz w:val="22"/>
          <w:szCs w:val="22"/>
        </w:rPr>
      </w:pPr>
    </w:p>
    <w:p w14:paraId="4D70A439" w14:textId="77777777" w:rsidR="00437C8C" w:rsidRDefault="00437C8C" w:rsidP="00437C8C">
      <w:pPr>
        <w:spacing w:before="120" w:line="240" w:lineRule="auto"/>
        <w:rPr>
          <w:rFonts w:ascii="Campton" w:hAnsi="Campton"/>
          <w:sz w:val="22"/>
          <w:szCs w:val="22"/>
        </w:rPr>
      </w:pPr>
    </w:p>
    <w:p w14:paraId="7558F8EB" w14:textId="77777777" w:rsidR="00437C8C" w:rsidRPr="00437C8C" w:rsidRDefault="00437C8C" w:rsidP="00437C8C">
      <w:pPr>
        <w:spacing w:before="120" w:line="240" w:lineRule="auto"/>
        <w:rPr>
          <w:rFonts w:ascii="Campton" w:hAnsi="Campton"/>
          <w:sz w:val="22"/>
          <w:szCs w:val="22"/>
        </w:rPr>
      </w:pPr>
    </w:p>
    <w:sectPr w:rsidR="00437C8C" w:rsidRPr="00437C8C" w:rsidSect="00437C8C">
      <w:headerReference w:type="default" r:id="rId10"/>
      <w:headerReference w:type="first" r:id="rId11"/>
      <w:pgSz w:w="11906" w:h="16838" w:code="9"/>
      <w:pgMar w:top="2813" w:right="3806" w:bottom="1418" w:left="1134" w:header="63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A0D00" w14:textId="77777777" w:rsidR="00C925F5" w:rsidRDefault="00C925F5" w:rsidP="00BD763E">
      <w:r>
        <w:separator/>
      </w:r>
    </w:p>
  </w:endnote>
  <w:endnote w:type="continuationSeparator" w:id="0">
    <w:p w14:paraId="0D77E75E" w14:textId="77777777" w:rsidR="00C925F5" w:rsidRDefault="00C925F5" w:rsidP="00BD763E">
      <w:r>
        <w:continuationSeparator/>
      </w:r>
    </w:p>
  </w:endnote>
  <w:endnote w:type="continuationNotice" w:id="1">
    <w:p w14:paraId="60A72150" w14:textId="77777777" w:rsidR="00C925F5" w:rsidRDefault="00C925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harp Grotesk DB Cyr Medium 22">
    <w:altName w:val="Calibri"/>
    <w:charset w:val="00"/>
    <w:family w:val="swiss"/>
    <w:pitch w:val="variable"/>
    <w:sig w:usb0="00000207" w:usb1="00000001" w:usb2="00000000" w:usb3="00000000" w:csb0="00000097" w:csb1="00000000"/>
  </w:font>
  <w:font w:name="Campton Book">
    <w:altName w:val="Calibri"/>
    <w:panose1 w:val="00000000000000000000"/>
    <w:charset w:val="00"/>
    <w:family w:val="swiss"/>
    <w:notTrueType/>
    <w:pitch w:val="variable"/>
    <w:sig w:usb0="00000007" w:usb1="00000023"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mpton SemiBold">
    <w:panose1 w:val="020B0004020102020203"/>
    <w:charset w:val="00"/>
    <w:family w:val="swiss"/>
    <w:notTrueType/>
    <w:pitch w:val="variable"/>
    <w:sig w:usb0="00000007" w:usb1="00000023"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harp Grotesk Medium 22">
    <w:panose1 w:val="020B0605050702030204"/>
    <w:charset w:val="00"/>
    <w:family w:val="swiss"/>
    <w:pitch w:val="variable"/>
    <w:sig w:usb0="00000007" w:usb1="00000001" w:usb2="00000000" w:usb3="00000000" w:csb0="00000093" w:csb1="00000000"/>
  </w:font>
  <w:font w:name="Campton">
    <w:panose1 w:val="020B0004020102020203"/>
    <w:charset w:val="00"/>
    <w:family w:val="swiss"/>
    <w:notTrueType/>
    <w:pitch w:val="variable"/>
    <w:sig w:usb0="00000007" w:usb1="00000023"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F9C3E" w14:textId="77777777" w:rsidR="00C925F5" w:rsidRDefault="00C925F5" w:rsidP="00BD763E">
      <w:r>
        <w:separator/>
      </w:r>
    </w:p>
  </w:footnote>
  <w:footnote w:type="continuationSeparator" w:id="0">
    <w:p w14:paraId="52823577" w14:textId="77777777" w:rsidR="00C925F5" w:rsidRDefault="00C925F5" w:rsidP="00BD763E">
      <w:r>
        <w:continuationSeparator/>
      </w:r>
    </w:p>
  </w:footnote>
  <w:footnote w:type="continuationNotice" w:id="1">
    <w:p w14:paraId="79603F21" w14:textId="77777777" w:rsidR="00C925F5" w:rsidRDefault="00C925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0F68" w14:textId="77777777" w:rsidR="00BD763E" w:rsidRDefault="0049415A">
    <w:pPr>
      <w:pStyle w:val="Header"/>
    </w:pPr>
    <w:r>
      <w:rPr>
        <w:noProof/>
        <w:lang w:eastAsia="de-DE"/>
      </w:rPr>
      <w:drawing>
        <wp:anchor distT="0" distB="0" distL="114300" distR="114300" simplePos="0" relativeHeight="251658242" behindDoc="0" locked="1" layoutInCell="1" allowOverlap="1" wp14:anchorId="6F8049C7" wp14:editId="279B4477">
          <wp:simplePos x="0" y="0"/>
          <wp:positionH relativeFrom="page">
            <wp:posOffset>5112385</wp:posOffset>
          </wp:positionH>
          <wp:positionV relativeFrom="page">
            <wp:posOffset>360045</wp:posOffset>
          </wp:positionV>
          <wp:extent cx="1152000" cy="288000"/>
          <wp:effectExtent l="0" t="0" r="0" b="0"/>
          <wp:wrapNone/>
          <wp:docPr id="312638172" name="Graphic 31263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KQ Logo_small_blac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2000"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71878" w14:textId="77777777" w:rsidR="00BD763E" w:rsidRDefault="00C644F1">
    <w:pPr>
      <w:pStyle w:val="Header"/>
    </w:pPr>
    <w:r>
      <w:rPr>
        <w:noProof/>
      </w:rPr>
      <w:drawing>
        <wp:anchor distT="0" distB="0" distL="114300" distR="114300" simplePos="0" relativeHeight="251658243" behindDoc="0" locked="0" layoutInCell="1" allowOverlap="1" wp14:anchorId="0A9E55BC" wp14:editId="774BD23A">
          <wp:simplePos x="0" y="0"/>
          <wp:positionH relativeFrom="column">
            <wp:posOffset>5140960</wp:posOffset>
          </wp:positionH>
          <wp:positionV relativeFrom="paragraph">
            <wp:posOffset>130810</wp:posOffset>
          </wp:positionV>
          <wp:extent cx="1242060" cy="351155"/>
          <wp:effectExtent l="0" t="0" r="0" b="0"/>
          <wp:wrapSquare wrapText="bothSides"/>
          <wp:docPr id="396415350" name="Picture 39641535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r="43474" b="5325"/>
                  <a:stretch/>
                </pic:blipFill>
                <pic:spPr bwMode="auto">
                  <a:xfrm>
                    <a:off x="0" y="0"/>
                    <a:ext cx="1242060" cy="351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8C"/>
    <w:rsid w:val="000A0A07"/>
    <w:rsid w:val="0013080E"/>
    <w:rsid w:val="001707FF"/>
    <w:rsid w:val="00174553"/>
    <w:rsid w:val="0017551E"/>
    <w:rsid w:val="001832F4"/>
    <w:rsid w:val="0019491F"/>
    <w:rsid w:val="001A7F24"/>
    <w:rsid w:val="001B0B95"/>
    <w:rsid w:val="001F5554"/>
    <w:rsid w:val="00262F35"/>
    <w:rsid w:val="0026415E"/>
    <w:rsid w:val="00287411"/>
    <w:rsid w:val="002947A8"/>
    <w:rsid w:val="002B7F5E"/>
    <w:rsid w:val="002C0540"/>
    <w:rsid w:val="002F0C7C"/>
    <w:rsid w:val="002F4DAF"/>
    <w:rsid w:val="002F4E84"/>
    <w:rsid w:val="003209DB"/>
    <w:rsid w:val="00322845"/>
    <w:rsid w:val="00325765"/>
    <w:rsid w:val="0036252C"/>
    <w:rsid w:val="003666BD"/>
    <w:rsid w:val="003815FC"/>
    <w:rsid w:val="003838EA"/>
    <w:rsid w:val="003941BB"/>
    <w:rsid w:val="003F68CC"/>
    <w:rsid w:val="0040572E"/>
    <w:rsid w:val="00437C8C"/>
    <w:rsid w:val="0049415A"/>
    <w:rsid w:val="004A0F58"/>
    <w:rsid w:val="004B038E"/>
    <w:rsid w:val="004B721C"/>
    <w:rsid w:val="004D1230"/>
    <w:rsid w:val="004D65F0"/>
    <w:rsid w:val="0051295D"/>
    <w:rsid w:val="00577F5F"/>
    <w:rsid w:val="0059007B"/>
    <w:rsid w:val="005F6ED4"/>
    <w:rsid w:val="00607B36"/>
    <w:rsid w:val="006269B2"/>
    <w:rsid w:val="0064501C"/>
    <w:rsid w:val="006B3BC4"/>
    <w:rsid w:val="006B6A26"/>
    <w:rsid w:val="006D51CB"/>
    <w:rsid w:val="006E7D0C"/>
    <w:rsid w:val="006F52BE"/>
    <w:rsid w:val="00735AC8"/>
    <w:rsid w:val="00777390"/>
    <w:rsid w:val="00796F70"/>
    <w:rsid w:val="00802B51"/>
    <w:rsid w:val="0084573E"/>
    <w:rsid w:val="00871FFF"/>
    <w:rsid w:val="008754F8"/>
    <w:rsid w:val="008F0D48"/>
    <w:rsid w:val="00903803"/>
    <w:rsid w:val="009163DF"/>
    <w:rsid w:val="009317CF"/>
    <w:rsid w:val="009371AA"/>
    <w:rsid w:val="00976988"/>
    <w:rsid w:val="00976C59"/>
    <w:rsid w:val="009B51A8"/>
    <w:rsid w:val="009C0678"/>
    <w:rsid w:val="009E7CB7"/>
    <w:rsid w:val="00A009D4"/>
    <w:rsid w:val="00A1146F"/>
    <w:rsid w:val="00A1337C"/>
    <w:rsid w:val="00A26AE6"/>
    <w:rsid w:val="00A34B14"/>
    <w:rsid w:val="00A811D5"/>
    <w:rsid w:val="00AA5E73"/>
    <w:rsid w:val="00AB0280"/>
    <w:rsid w:val="00AD45B1"/>
    <w:rsid w:val="00B10F7A"/>
    <w:rsid w:val="00B248D1"/>
    <w:rsid w:val="00B3264C"/>
    <w:rsid w:val="00B40EDA"/>
    <w:rsid w:val="00B44893"/>
    <w:rsid w:val="00B604EE"/>
    <w:rsid w:val="00B65A20"/>
    <w:rsid w:val="00B95A6B"/>
    <w:rsid w:val="00BB368E"/>
    <w:rsid w:val="00BC3F4F"/>
    <w:rsid w:val="00BD3A52"/>
    <w:rsid w:val="00BD763E"/>
    <w:rsid w:val="00BE2AA7"/>
    <w:rsid w:val="00C54899"/>
    <w:rsid w:val="00C575D7"/>
    <w:rsid w:val="00C62C18"/>
    <w:rsid w:val="00C644F1"/>
    <w:rsid w:val="00C71907"/>
    <w:rsid w:val="00C7261F"/>
    <w:rsid w:val="00C77989"/>
    <w:rsid w:val="00C925F5"/>
    <w:rsid w:val="00CA7DF8"/>
    <w:rsid w:val="00CB05FB"/>
    <w:rsid w:val="00DD4AAB"/>
    <w:rsid w:val="00EE0DF8"/>
    <w:rsid w:val="00F23D8A"/>
    <w:rsid w:val="00F35F19"/>
    <w:rsid w:val="00F54932"/>
    <w:rsid w:val="00FA28CB"/>
    <w:rsid w:val="00FC46E8"/>
    <w:rsid w:val="00FE370C"/>
    <w:rsid w:val="00FE37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176EE"/>
  <w15:chartTrackingRefBased/>
  <w15:docId w15:val="{BE8AA5B5-9F79-43E6-8FE0-AF0EDA3A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C8C"/>
    <w:pPr>
      <w:spacing w:line="260" w:lineRule="atLeast"/>
    </w:pPr>
    <w:rPr>
      <w:rFonts w:asciiTheme="minorHAnsi" w:hAnsiTheme="minorHAnsi"/>
      <w:kern w:val="4"/>
      <w:lang w:val="en-US"/>
    </w:rPr>
  </w:style>
  <w:style w:type="paragraph" w:styleId="Heading1">
    <w:name w:val="heading 1"/>
    <w:basedOn w:val="Normal"/>
    <w:next w:val="Normal"/>
    <w:link w:val="Heading1Char"/>
    <w:uiPriority w:val="9"/>
    <w:qFormat/>
    <w:rsid w:val="009163DF"/>
    <w:pPr>
      <w:keepNext/>
      <w:keepLines/>
      <w:outlineLvl w:val="0"/>
    </w:pPr>
    <w:rPr>
      <w:rFonts w:ascii="Campton SemiBold" w:eastAsiaTheme="majorEastAsia" w:hAnsi="Campton SemiBold" w:cstheme="majorBidi"/>
      <w:szCs w:val="32"/>
    </w:rPr>
  </w:style>
  <w:style w:type="paragraph" w:styleId="Heading2">
    <w:name w:val="heading 2"/>
    <w:basedOn w:val="Normal"/>
    <w:next w:val="Normal"/>
    <w:link w:val="Heading2Char"/>
    <w:uiPriority w:val="9"/>
    <w:semiHidden/>
    <w:qFormat/>
    <w:rsid w:val="006F52BE"/>
    <w:pPr>
      <w:keepNext/>
      <w:keepLines/>
      <w:outlineLvl w:val="1"/>
    </w:pPr>
    <w:rPr>
      <w:rFonts w:eastAsiaTheme="majorEastAsia" w:cstheme="majorBidi"/>
      <w:szCs w:val="26"/>
    </w:rPr>
  </w:style>
  <w:style w:type="paragraph" w:styleId="Heading3">
    <w:name w:val="heading 3"/>
    <w:basedOn w:val="Normal"/>
    <w:next w:val="Normal"/>
    <w:link w:val="Heading3Char"/>
    <w:uiPriority w:val="9"/>
    <w:semiHidden/>
    <w:qFormat/>
    <w:rsid w:val="006F52BE"/>
    <w:pPr>
      <w:keepNext/>
      <w:keepLines/>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D763E"/>
    <w:pPr>
      <w:tabs>
        <w:tab w:val="center" w:pos="4536"/>
        <w:tab w:val="right" w:pos="9072"/>
      </w:tabs>
    </w:pPr>
  </w:style>
  <w:style w:type="character" w:customStyle="1" w:styleId="HeaderChar">
    <w:name w:val="Header Char"/>
    <w:basedOn w:val="DefaultParagraphFont"/>
    <w:link w:val="Header"/>
    <w:uiPriority w:val="99"/>
    <w:semiHidden/>
    <w:rsid w:val="009163DF"/>
    <w:rPr>
      <w:rFonts w:asciiTheme="minorHAnsi" w:hAnsiTheme="minorHAnsi"/>
      <w:color w:val="FF0000"/>
      <w:kern w:val="4"/>
      <w:lang w:val="en-US"/>
    </w:rPr>
  </w:style>
  <w:style w:type="paragraph" w:styleId="Footer">
    <w:name w:val="footer"/>
    <w:basedOn w:val="Normal"/>
    <w:link w:val="FooterChar"/>
    <w:uiPriority w:val="99"/>
    <w:semiHidden/>
    <w:rsid w:val="00BD763E"/>
    <w:pPr>
      <w:tabs>
        <w:tab w:val="center" w:pos="4536"/>
        <w:tab w:val="right" w:pos="9072"/>
      </w:tabs>
    </w:pPr>
  </w:style>
  <w:style w:type="character" w:customStyle="1" w:styleId="FooterChar">
    <w:name w:val="Footer Char"/>
    <w:basedOn w:val="DefaultParagraphFont"/>
    <w:link w:val="Footer"/>
    <w:uiPriority w:val="99"/>
    <w:semiHidden/>
    <w:rsid w:val="009163DF"/>
    <w:rPr>
      <w:rFonts w:asciiTheme="minorHAnsi" w:hAnsiTheme="minorHAnsi"/>
      <w:color w:val="FF0000"/>
      <w:kern w:val="4"/>
      <w:lang w:val="en-US"/>
    </w:rPr>
  </w:style>
  <w:style w:type="table" w:styleId="TableGrid">
    <w:name w:val="Table Grid"/>
    <w:basedOn w:val="TableNormal"/>
    <w:rsid w:val="006F52BE"/>
    <w:pPr>
      <w:spacing w:line="240" w:lineRule="atLeas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63DF"/>
    <w:rPr>
      <w:rFonts w:ascii="Campton SemiBold" w:eastAsiaTheme="majorEastAsia" w:hAnsi="Campton SemiBold" w:cstheme="majorBidi"/>
      <w:color w:val="FF0000"/>
      <w:kern w:val="4"/>
      <w:szCs w:val="32"/>
      <w:lang w:val="en-US"/>
    </w:rPr>
  </w:style>
  <w:style w:type="character" w:customStyle="1" w:styleId="Heading2Char">
    <w:name w:val="Heading 2 Char"/>
    <w:basedOn w:val="DefaultParagraphFont"/>
    <w:link w:val="Heading2"/>
    <w:uiPriority w:val="9"/>
    <w:semiHidden/>
    <w:rsid w:val="009163DF"/>
    <w:rPr>
      <w:rFonts w:asciiTheme="minorHAnsi" w:eastAsiaTheme="majorEastAsia" w:hAnsiTheme="minorHAnsi" w:cstheme="majorBidi"/>
      <w:color w:val="FF0000"/>
      <w:kern w:val="4"/>
      <w:szCs w:val="26"/>
      <w:lang w:val="en-US"/>
    </w:rPr>
  </w:style>
  <w:style w:type="character" w:customStyle="1" w:styleId="Heading3Char">
    <w:name w:val="Heading 3 Char"/>
    <w:basedOn w:val="DefaultParagraphFont"/>
    <w:link w:val="Heading3"/>
    <w:uiPriority w:val="9"/>
    <w:semiHidden/>
    <w:rsid w:val="009163DF"/>
    <w:rPr>
      <w:rFonts w:asciiTheme="minorHAnsi" w:eastAsiaTheme="majorEastAsia" w:hAnsiTheme="minorHAnsi" w:cstheme="majorBidi"/>
      <w:color w:val="FF0000"/>
      <w:kern w:val="4"/>
      <w:szCs w:val="24"/>
      <w:lang w:val="en-US"/>
    </w:rPr>
  </w:style>
  <w:style w:type="paragraph" w:customStyle="1" w:styleId="Margin">
    <w:name w:val="Margin"/>
    <w:basedOn w:val="Normal"/>
    <w:semiHidden/>
    <w:rsid w:val="008F0D48"/>
    <w:pPr>
      <w:framePr w:w="2268" w:h="1701" w:hSpace="142" w:wrap="around" w:vAnchor="page" w:hAnchor="page" w:x="8034" w:y="2596" w:anchorLock="1"/>
      <w:spacing w:after="160" w:line="262" w:lineRule="atLeast"/>
    </w:pPr>
    <w:rPr>
      <w:kern w:val="0"/>
      <w:sz w:val="16"/>
    </w:rPr>
  </w:style>
  <w:style w:type="paragraph" w:customStyle="1" w:styleId="Letterline">
    <w:name w:val="Letter line"/>
    <w:basedOn w:val="Margin"/>
    <w:semiHidden/>
    <w:qFormat/>
    <w:rsid w:val="008F0D48"/>
    <w:pPr>
      <w:framePr w:wrap="around"/>
      <w:spacing w:after="0" w:line="240" w:lineRule="auto"/>
    </w:pPr>
    <w:rPr>
      <w:spacing w:val="-2"/>
      <w:sz w:val="14"/>
    </w:rPr>
  </w:style>
  <w:style w:type="character" w:styleId="Hyperlink">
    <w:name w:val="Hyperlink"/>
    <w:basedOn w:val="DefaultParagraphFont"/>
    <w:uiPriority w:val="99"/>
    <w:semiHidden/>
    <w:rsid w:val="009C0678"/>
    <w:rPr>
      <w:color w:val="0563C1" w:themeColor="hyperlink"/>
      <w:u w:val="single"/>
    </w:rPr>
  </w:style>
  <w:style w:type="character" w:styleId="UnresolvedMention">
    <w:name w:val="Unresolved Mention"/>
    <w:basedOn w:val="DefaultParagraphFont"/>
    <w:uiPriority w:val="99"/>
    <w:semiHidden/>
    <w:unhideWhenUsed/>
    <w:rsid w:val="009C0678"/>
    <w:rPr>
      <w:color w:val="605E5C"/>
      <w:shd w:val="clear" w:color="auto" w:fill="E1DFDD"/>
    </w:rPr>
  </w:style>
  <w:style w:type="paragraph" w:customStyle="1" w:styleId="Address">
    <w:name w:val="Address"/>
    <w:basedOn w:val="Normal"/>
    <w:uiPriority w:val="19"/>
    <w:qFormat/>
    <w:rsid w:val="006B3BC4"/>
    <w:pPr>
      <w:spacing w:line="240" w:lineRule="auto"/>
    </w:pPr>
  </w:style>
  <w:style w:type="paragraph" w:customStyle="1" w:styleId="References">
    <w:name w:val="References"/>
    <w:basedOn w:val="Normal"/>
    <w:uiPriority w:val="19"/>
    <w:qFormat/>
    <w:rsid w:val="002F4DAF"/>
    <w:pPr>
      <w:spacing w:line="240" w:lineRule="auto"/>
    </w:pPr>
    <w:rPr>
      <w:sz w:val="16"/>
    </w:rPr>
  </w:style>
  <w:style w:type="character" w:styleId="PlaceholderText">
    <w:name w:val="Placeholder Text"/>
    <w:basedOn w:val="DefaultParagraphFont"/>
    <w:uiPriority w:val="99"/>
    <w:semiHidden/>
    <w:rsid w:val="006B3BC4"/>
    <w:rPr>
      <w:color w:val="808080"/>
    </w:rPr>
  </w:style>
  <w:style w:type="paragraph" w:customStyle="1" w:styleId="Subjectline">
    <w:name w:val="Subject line"/>
    <w:basedOn w:val="Normal"/>
    <w:uiPriority w:val="19"/>
    <w:qFormat/>
    <w:rsid w:val="002F4DAF"/>
    <w:pPr>
      <w:spacing w:line="240" w:lineRule="auto"/>
    </w:pPr>
    <w:rPr>
      <w:rFonts w:asciiTheme="majorHAnsi" w:hAnsiTheme="majorHAnsi"/>
    </w:rPr>
  </w:style>
  <w:style w:type="character" w:styleId="CommentReference">
    <w:name w:val="annotation reference"/>
    <w:basedOn w:val="DefaultParagraphFont"/>
    <w:uiPriority w:val="99"/>
    <w:semiHidden/>
    <w:unhideWhenUsed/>
    <w:rsid w:val="002F4DAF"/>
    <w:rPr>
      <w:sz w:val="16"/>
      <w:szCs w:val="16"/>
    </w:rPr>
  </w:style>
  <w:style w:type="paragraph" w:styleId="CommentText">
    <w:name w:val="annotation text"/>
    <w:basedOn w:val="Normal"/>
    <w:link w:val="CommentTextChar"/>
    <w:uiPriority w:val="99"/>
    <w:semiHidden/>
    <w:unhideWhenUsed/>
    <w:rsid w:val="002F4DAF"/>
    <w:pPr>
      <w:spacing w:line="240" w:lineRule="auto"/>
    </w:pPr>
  </w:style>
  <w:style w:type="character" w:customStyle="1" w:styleId="CommentTextChar">
    <w:name w:val="Comment Text Char"/>
    <w:basedOn w:val="DefaultParagraphFont"/>
    <w:link w:val="CommentText"/>
    <w:uiPriority w:val="99"/>
    <w:semiHidden/>
    <w:rsid w:val="002F4DAF"/>
    <w:rPr>
      <w:rFonts w:asciiTheme="minorHAnsi" w:hAnsiTheme="minorHAnsi"/>
      <w:color w:val="FF0000"/>
      <w:kern w:val="4"/>
    </w:rPr>
  </w:style>
  <w:style w:type="paragraph" w:styleId="CommentSubject">
    <w:name w:val="annotation subject"/>
    <w:basedOn w:val="CommentText"/>
    <w:next w:val="CommentText"/>
    <w:link w:val="CommentSubjectChar"/>
    <w:uiPriority w:val="99"/>
    <w:semiHidden/>
    <w:unhideWhenUsed/>
    <w:rsid w:val="002F4DAF"/>
    <w:rPr>
      <w:b/>
      <w:bCs/>
    </w:rPr>
  </w:style>
  <w:style w:type="character" w:customStyle="1" w:styleId="CommentSubjectChar">
    <w:name w:val="Comment Subject Char"/>
    <w:basedOn w:val="CommentTextChar"/>
    <w:link w:val="CommentSubject"/>
    <w:uiPriority w:val="99"/>
    <w:semiHidden/>
    <w:rsid w:val="002F4DAF"/>
    <w:rPr>
      <w:rFonts w:asciiTheme="minorHAnsi" w:hAnsiTheme="minorHAnsi"/>
      <w:b/>
      <w:bCs/>
      <w:color w:val="FF0000"/>
      <w:kern w:val="4"/>
    </w:rPr>
  </w:style>
  <w:style w:type="paragraph" w:styleId="BalloonText">
    <w:name w:val="Balloon Text"/>
    <w:basedOn w:val="Normal"/>
    <w:link w:val="BalloonTextChar"/>
    <w:uiPriority w:val="99"/>
    <w:semiHidden/>
    <w:unhideWhenUsed/>
    <w:rsid w:val="002F4D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DAF"/>
    <w:rPr>
      <w:rFonts w:ascii="Segoe UI" w:hAnsi="Segoe UI" w:cs="Segoe UI"/>
      <w:color w:val="FF0000"/>
      <w:kern w:val="4"/>
      <w:sz w:val="18"/>
      <w:szCs w:val="18"/>
    </w:rPr>
  </w:style>
  <w:style w:type="paragraph" w:customStyle="1" w:styleId="blank">
    <w:name w:val="blank"/>
    <w:basedOn w:val="Normal"/>
    <w:semiHidden/>
    <w:qFormat/>
    <w:rsid w:val="00777390"/>
    <w:pPr>
      <w:spacing w:line="24" w:lineRule="auto"/>
    </w:pPr>
    <w:rPr>
      <w:color w:val="FFFFFF" w:themeColor="background1"/>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0158">
      <w:bodyDiv w:val="1"/>
      <w:marLeft w:val="0"/>
      <w:marRight w:val="0"/>
      <w:marTop w:val="0"/>
      <w:marBottom w:val="0"/>
      <w:divBdr>
        <w:top w:val="none" w:sz="0" w:space="0" w:color="auto"/>
        <w:left w:val="none" w:sz="0" w:space="0" w:color="auto"/>
        <w:bottom w:val="none" w:sz="0" w:space="0" w:color="auto"/>
        <w:right w:val="none" w:sz="0" w:space="0" w:color="auto"/>
      </w:divBdr>
    </w:div>
    <w:div w:id="810251339">
      <w:bodyDiv w:val="1"/>
      <w:marLeft w:val="0"/>
      <w:marRight w:val="0"/>
      <w:marTop w:val="0"/>
      <w:marBottom w:val="0"/>
      <w:divBdr>
        <w:top w:val="none" w:sz="0" w:space="0" w:color="auto"/>
        <w:left w:val="none" w:sz="0" w:space="0" w:color="auto"/>
        <w:bottom w:val="none" w:sz="0" w:space="0" w:color="auto"/>
        <w:right w:val="none" w:sz="0" w:space="0" w:color="auto"/>
      </w:divBdr>
    </w:div>
    <w:div w:id="1211265132">
      <w:bodyDiv w:val="1"/>
      <w:marLeft w:val="0"/>
      <w:marRight w:val="0"/>
      <w:marTop w:val="0"/>
      <w:marBottom w:val="0"/>
      <w:divBdr>
        <w:top w:val="none" w:sz="0" w:space="0" w:color="auto"/>
        <w:left w:val="none" w:sz="0" w:space="0" w:color="auto"/>
        <w:bottom w:val="none" w:sz="0" w:space="0" w:color="auto"/>
        <w:right w:val="none" w:sz="0" w:space="0" w:color="auto"/>
      </w:divBdr>
    </w:div>
    <w:div w:id="1293093352">
      <w:bodyDiv w:val="1"/>
      <w:marLeft w:val="0"/>
      <w:marRight w:val="0"/>
      <w:marTop w:val="0"/>
      <w:marBottom w:val="0"/>
      <w:divBdr>
        <w:top w:val="none" w:sz="0" w:space="0" w:color="auto"/>
        <w:left w:val="none" w:sz="0" w:space="0" w:color="auto"/>
        <w:bottom w:val="none" w:sz="0" w:space="0" w:color="auto"/>
        <w:right w:val="none" w:sz="0" w:space="0" w:color="auto"/>
      </w:divBdr>
    </w:div>
    <w:div w:id="13660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KQ Fonts">
      <a:majorFont>
        <a:latin typeface="Sharp Grotesk DB Cyr Medium 22"/>
        <a:ea typeface=""/>
        <a:cs typeface=""/>
      </a:majorFont>
      <a:minorFont>
        <a:latin typeface="Campto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7F0A988922944BE509605FBEA2351" ma:contentTypeVersion="20" ma:contentTypeDescription="Create a new document." ma:contentTypeScope="" ma:versionID="fa88d710446fecaebb82e8134d15e7ec">
  <xsd:schema xmlns:xsd="http://www.w3.org/2001/XMLSchema" xmlns:xs="http://www.w3.org/2001/XMLSchema" xmlns:p="http://schemas.microsoft.com/office/2006/metadata/properties" xmlns:ns1="http://schemas.microsoft.com/sharepoint/v3" xmlns:ns2="631966e0-f7ef-4700-9bb2-45fc2519ee1c" xmlns:ns3="a64970dc-6888-48b3-ad85-2f065f0bbd5d" targetNamespace="http://schemas.microsoft.com/office/2006/metadata/properties" ma:root="true" ma:fieldsID="5b2ce3a0145a74362dda4ab4feaf1ddf" ns1:_="" ns2:_="" ns3:_="">
    <xsd:import namespace="http://schemas.microsoft.com/sharepoint/v3"/>
    <xsd:import namespace="631966e0-f7ef-4700-9bb2-45fc2519ee1c"/>
    <xsd:import namespace="a64970dc-6888-48b3-ad85-2f065f0bbd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966e0-f7ef-4700-9bb2-45fc2519e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806634-eaac-44a5-ab60-564535c4a1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970dc-6888-48b3-ad85-2f065f0bbd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a9e19e-e119-4904-a5fc-d5db1510ad8f}" ma:internalName="TaxCatchAll" ma:showField="CatchAllData" ma:web="a64970dc-6888-48b3-ad85-2f065f0bb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966e0-f7ef-4700-9bb2-45fc2519ee1c">
      <Terms xmlns="http://schemas.microsoft.com/office/infopath/2007/PartnerControls"/>
    </lcf76f155ced4ddcb4097134ff3c332f>
    <TaxCatchAll xmlns="a64970dc-6888-48b3-ad85-2f065f0bbd5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E34616-B200-4FAC-8EFD-9E8302ABE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1966e0-f7ef-4700-9bb2-45fc2519ee1c"/>
    <ds:schemaRef ds:uri="a64970dc-6888-48b3-ad85-2f065f0bb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95F63-CC2B-4A07-A175-062CAE03AEFF}">
  <ds:schemaRefs>
    <ds:schemaRef ds:uri="http://schemas.microsoft.com/sharepoint/v3/contenttype/forms"/>
  </ds:schemaRefs>
</ds:datastoreItem>
</file>

<file path=customXml/itemProps3.xml><?xml version="1.0" encoding="utf-8"?>
<ds:datastoreItem xmlns:ds="http://schemas.openxmlformats.org/officeDocument/2006/customXml" ds:itemID="{8DAC88C2-CB4A-4050-8582-EB0B26F0BEE7}">
  <ds:schemaRefs>
    <ds:schemaRef ds:uri="http://schemas.microsoft.com/office/2006/metadata/properties"/>
    <ds:schemaRef ds:uri="http://schemas.microsoft.com/office/infopath/2007/PartnerControls"/>
    <ds:schemaRef ds:uri="631966e0-f7ef-4700-9bb2-45fc2519ee1c"/>
    <ds:schemaRef ds:uri="a64970dc-6888-48b3-ad85-2f065f0bbd5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226</Words>
  <Characters>1293</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Letterhead</vt:lpstr>
      <vt:lpstr>Dokumenttitel</vt:lpstr>
    </vt:vector>
  </TitlesOfParts>
  <Company>LKQ Corporation</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Bhaarath Karunagaran</dc:creator>
  <cp:keywords/>
  <dc:description/>
  <cp:lastModifiedBy>Bhaarath Karunagaran</cp:lastModifiedBy>
  <cp:revision>13</cp:revision>
  <cp:lastPrinted>2025-03-27T14:13:00Z</cp:lastPrinted>
  <dcterms:created xsi:type="dcterms:W3CDTF">2025-05-06T07:43:00Z</dcterms:created>
  <dcterms:modified xsi:type="dcterms:W3CDTF">2025-05-09T15:36:00Z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by">
    <vt:lpwstr>kenza</vt:lpwstr>
  </property>
  <property fmtid="{D5CDD505-2E9C-101B-9397-08002B2CF9AE}" pid="3" name="Creation date">
    <vt:lpwstr>2022-05-30</vt:lpwstr>
  </property>
  <property fmtid="{D5CDD505-2E9C-101B-9397-08002B2CF9AE}" pid="4" name="Editor">
    <vt:lpwstr>gadamovich · office implementation</vt:lpwstr>
  </property>
  <property fmtid="{D5CDD505-2E9C-101B-9397-08002B2CF9AE}" pid="5" name="Version">
    <vt:lpwstr>1.0.0</vt:lpwstr>
  </property>
  <property fmtid="{D5CDD505-2E9C-101B-9397-08002B2CF9AE}" pid="6" name="Version date">
    <vt:lpwstr>2022-05-30</vt:lpwstr>
  </property>
  <property fmtid="{D5CDD505-2E9C-101B-9397-08002B2CF9AE}" pid="7" name="ContentTypeId">
    <vt:lpwstr>0x01010053A7F0A988922944BE509605FBEA2351</vt:lpwstr>
  </property>
  <property fmtid="{D5CDD505-2E9C-101B-9397-08002B2CF9AE}" pid="8" name="MediaServiceImageTags">
    <vt:lpwstr/>
  </property>
</Properties>
</file>